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6548E" w14:textId="77777777" w:rsidR="001B302A" w:rsidRPr="001B302A" w:rsidRDefault="001B302A" w:rsidP="001B302A">
      <w:pPr>
        <w:spacing w:after="0" w:line="240" w:lineRule="auto"/>
        <w:rPr>
          <w:rFonts w:ascii="Calibri Light" w:eastAsia="Times New Roman" w:hAnsi="Calibri Light" w:cs="Calibri Light"/>
        </w:rPr>
      </w:pPr>
      <w:r w:rsidRPr="001B302A">
        <w:rPr>
          <w:rFonts w:ascii="Calibri Light" w:eastAsia="Times New Roman" w:hAnsi="Calibri Light" w:cs="Calibri Light"/>
        </w:rPr>
        <w:t>............................................................................................................., ЕИК................................</w:t>
      </w:r>
    </w:p>
    <w:p w14:paraId="781686DA" w14:textId="2040E540" w:rsidR="001B302A" w:rsidRPr="001B302A" w:rsidRDefault="001B302A" w:rsidP="001B302A">
      <w:pPr>
        <w:spacing w:after="0" w:line="240" w:lineRule="auto"/>
        <w:rPr>
          <w:rFonts w:ascii="Calibri Light" w:eastAsia="Times New Roman" w:hAnsi="Calibri Light" w:cs="Calibri Light"/>
        </w:rPr>
      </w:pPr>
      <w:r w:rsidRPr="001B302A">
        <w:rPr>
          <w:rFonts w:ascii="Calibri Light" w:eastAsia="Times New Roman" w:hAnsi="Calibri Light" w:cs="Calibri Light"/>
          <w:i/>
          <w:lang w:val="ru-RU"/>
        </w:rPr>
        <w:t xml:space="preserve">          </w:t>
      </w:r>
      <w:r w:rsidRPr="001B302A">
        <w:rPr>
          <w:rFonts w:ascii="Calibri Light" w:eastAsia="Times New Roman" w:hAnsi="Calibri Light" w:cs="Calibri Light"/>
          <w:i/>
        </w:rPr>
        <w:t>(наименование на работодателя)</w:t>
      </w:r>
    </w:p>
    <w:p w14:paraId="13404D0A" w14:textId="77777777" w:rsidR="001B302A" w:rsidRPr="001B302A" w:rsidRDefault="001B302A" w:rsidP="001B302A">
      <w:pPr>
        <w:spacing w:after="0" w:line="240" w:lineRule="auto"/>
        <w:jc w:val="center"/>
        <w:rPr>
          <w:rFonts w:ascii="Calibri Light" w:eastAsia="Times New Roman" w:hAnsi="Calibri Light" w:cs="Calibri Light"/>
          <w:b/>
        </w:rPr>
      </w:pPr>
    </w:p>
    <w:p w14:paraId="24D82538" w14:textId="77777777" w:rsidR="001B302A" w:rsidRPr="001B302A" w:rsidRDefault="001B302A" w:rsidP="001B302A">
      <w:pPr>
        <w:spacing w:after="0" w:line="240" w:lineRule="auto"/>
        <w:jc w:val="center"/>
        <w:rPr>
          <w:rFonts w:ascii="Calibri Light" w:eastAsia="Times New Roman" w:hAnsi="Calibri Light" w:cs="Calibri Light"/>
          <w:b/>
        </w:rPr>
      </w:pPr>
    </w:p>
    <w:p w14:paraId="6E21EE97" w14:textId="77777777" w:rsidR="00000000" w:rsidRPr="001B302A" w:rsidRDefault="00F31BB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Theme="majorHAnsi" w:hAnsiTheme="majorHAnsi" w:cstheme="majorHAnsi"/>
          <w:lang w:val="x-none"/>
        </w:rPr>
      </w:pPr>
    </w:p>
    <w:p w14:paraId="26CB03CE" w14:textId="77777777" w:rsidR="00000000" w:rsidRPr="001B302A" w:rsidRDefault="00F31B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lang w:val="x-none"/>
        </w:rPr>
      </w:pPr>
      <w:r w:rsidRPr="001B302A">
        <w:rPr>
          <w:rFonts w:asciiTheme="majorHAnsi" w:hAnsiTheme="majorHAnsi" w:cstheme="majorHAnsi"/>
          <w:b/>
          <w:bCs/>
          <w:lang w:val="x-none"/>
        </w:rPr>
        <w:t>Заповед на работодателя за определяне на лице за поддържане на регистър на трудовите злополуки, съгласно изискванията на чл. 14, ал. 2 от Наредбата за установяване, разследване, регистриране и отчитане на трудовите злополуки</w:t>
      </w:r>
    </w:p>
    <w:tbl>
      <w:tblPr>
        <w:tblW w:w="9750" w:type="dxa"/>
        <w:tblCellSpacing w:w="15" w:type="dxa"/>
        <w:tblInd w:w="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0"/>
      </w:tblGrid>
      <w:tr w:rsidR="00000000" w:rsidRPr="001B302A" w14:paraId="7773E344" w14:textId="77777777">
        <w:trPr>
          <w:tblCellSpacing w:w="15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C94AA" w14:textId="74A798F2" w:rsidR="00000000" w:rsidRDefault="00F31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Theme="majorHAnsi" w:hAnsiTheme="majorHAnsi" w:cstheme="majorHAnsi"/>
                <w:lang w:val="x-none"/>
              </w:rPr>
            </w:pPr>
          </w:p>
          <w:p w14:paraId="5CA36DCE" w14:textId="04B85547" w:rsidR="001B302A" w:rsidRDefault="001B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Theme="majorHAnsi" w:hAnsiTheme="majorHAnsi" w:cstheme="majorHAnsi"/>
                <w:lang w:val="x-none"/>
              </w:rPr>
            </w:pPr>
          </w:p>
          <w:p w14:paraId="2EAC2550" w14:textId="77777777" w:rsidR="001B302A" w:rsidRPr="001B302A" w:rsidRDefault="001B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Theme="majorHAnsi" w:hAnsiTheme="majorHAnsi" w:cstheme="majorHAnsi"/>
                <w:lang w:val="x-none"/>
              </w:rPr>
            </w:pPr>
          </w:p>
          <w:p w14:paraId="05F0046B" w14:textId="77777777" w:rsidR="00000000" w:rsidRPr="001B302A" w:rsidRDefault="00F31BBC" w:rsidP="001B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center"/>
              <w:rPr>
                <w:rFonts w:asciiTheme="majorHAnsi" w:hAnsiTheme="majorHAnsi" w:cstheme="majorHAnsi"/>
                <w:b/>
                <w:bCs/>
                <w:lang w:val="x-none"/>
              </w:rPr>
            </w:pPr>
            <w:r w:rsidRPr="001B302A">
              <w:rPr>
                <w:rFonts w:asciiTheme="majorHAnsi" w:hAnsiTheme="majorHAnsi" w:cstheme="majorHAnsi"/>
                <w:b/>
                <w:bCs/>
                <w:lang w:val="x-none"/>
              </w:rPr>
              <w:t>ЗАП</w:t>
            </w:r>
            <w:r w:rsidRPr="001B302A">
              <w:rPr>
                <w:rFonts w:asciiTheme="majorHAnsi" w:hAnsiTheme="majorHAnsi" w:cstheme="majorHAnsi"/>
                <w:b/>
                <w:bCs/>
                <w:lang w:val="x-none"/>
              </w:rPr>
              <w:t>ОВЕД</w:t>
            </w:r>
          </w:p>
          <w:p w14:paraId="63E63B5C" w14:textId="58A8BCC8" w:rsidR="00000000" w:rsidRPr="001B302A" w:rsidRDefault="00F31BBC" w:rsidP="001B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center"/>
              <w:rPr>
                <w:rFonts w:asciiTheme="majorHAnsi" w:hAnsiTheme="majorHAnsi" w:cstheme="majorHAnsi"/>
                <w:b/>
                <w:bCs/>
                <w:lang w:val="x-none"/>
              </w:rPr>
            </w:pPr>
            <w:r w:rsidRPr="001B302A">
              <w:rPr>
                <w:rFonts w:asciiTheme="majorHAnsi" w:hAnsiTheme="majorHAnsi" w:cstheme="majorHAnsi"/>
                <w:b/>
                <w:bCs/>
                <w:lang w:val="x-none"/>
              </w:rPr>
              <w:t>№ . . . . . . . . /. . . . . . . . . . . . . . . г.</w:t>
            </w:r>
          </w:p>
          <w:p w14:paraId="128024FF" w14:textId="77777777" w:rsidR="00000000" w:rsidRPr="001B302A" w:rsidRDefault="00F31BBC" w:rsidP="001B3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center"/>
              <w:rPr>
                <w:rFonts w:asciiTheme="majorHAnsi" w:hAnsiTheme="majorHAnsi" w:cstheme="majorHAnsi"/>
                <w:lang w:val="x-none"/>
              </w:rPr>
            </w:pPr>
          </w:p>
          <w:p w14:paraId="591805AE" w14:textId="77777777" w:rsidR="00000000" w:rsidRPr="001B302A" w:rsidRDefault="00F31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Theme="majorHAnsi" w:hAnsiTheme="majorHAnsi" w:cstheme="majorHAnsi"/>
                <w:lang w:val="x-none"/>
              </w:rPr>
            </w:pPr>
            <w:r w:rsidRPr="001B302A">
              <w:rPr>
                <w:rFonts w:asciiTheme="majorHAnsi" w:hAnsiTheme="majorHAnsi" w:cstheme="majorHAnsi"/>
                <w:lang w:val="x-none"/>
              </w:rPr>
              <w:t xml:space="preserve">На основание на чл. 14, ал. 2 от Наредбата за установяване, разследване, регистриране и отчитане на трудовите злополуки </w:t>
            </w:r>
          </w:p>
          <w:tbl>
            <w:tblPr>
              <w:tblW w:w="4500" w:type="pct"/>
              <w:jc w:val="center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5216"/>
              <w:gridCol w:w="3478"/>
            </w:tblGrid>
            <w:tr w:rsidR="00000000" w:rsidRPr="001B302A" w14:paraId="096D4CDB" w14:textId="77777777">
              <w:trPr>
                <w:tblCellSpacing w:w="0" w:type="dxa"/>
                <w:jc w:val="center"/>
              </w:trPr>
              <w:tc>
                <w:tcPr>
                  <w:tcW w:w="8595" w:type="dxa"/>
                  <w:gridSpan w:val="2"/>
                  <w:vAlign w:val="center"/>
                </w:tcPr>
                <w:p w14:paraId="099EC326" w14:textId="77777777" w:rsidR="00000000" w:rsidRPr="001B302A" w:rsidRDefault="00F31B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lang w:val="x-none"/>
                    </w:rPr>
                  </w:pPr>
                  <w:r w:rsidRPr="001B302A">
                    <w:rPr>
                      <w:rFonts w:asciiTheme="majorHAnsi" w:hAnsiTheme="majorHAnsi" w:cstheme="majorHAnsi"/>
                      <w:b/>
                      <w:bCs/>
                      <w:lang w:val="x-none"/>
                    </w:rPr>
                    <w:t>О П Р Е Д Е Л Я М</w:t>
                  </w:r>
                  <w:r w:rsidRPr="001B302A">
                    <w:rPr>
                      <w:rFonts w:asciiTheme="majorHAnsi" w:hAnsiTheme="majorHAnsi" w:cstheme="majorHAnsi"/>
                      <w:lang w:val="x-none"/>
                    </w:rPr>
                    <w:t>:</w:t>
                  </w:r>
                </w:p>
                <w:p w14:paraId="2AB1419A" w14:textId="77777777" w:rsidR="00000000" w:rsidRPr="001B302A" w:rsidRDefault="00F31B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lang w:val="x-none"/>
                    </w:rPr>
                  </w:pPr>
                </w:p>
                <w:p w14:paraId="6D2E7EA5" w14:textId="77777777" w:rsidR="00000000" w:rsidRPr="001B302A" w:rsidRDefault="00F31B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lang w:val="x-none"/>
                    </w:rPr>
                  </w:pPr>
                  <w:r w:rsidRPr="001B302A">
                    <w:rPr>
                      <w:rFonts w:asciiTheme="majorHAnsi" w:hAnsiTheme="majorHAnsi" w:cstheme="majorHAnsi"/>
                      <w:lang w:val="x-none"/>
                    </w:rPr>
                    <w:t xml:space="preserve"> . . . . . . . . . . . . . . . . . . . . . . . . . . . . . . . . . . . . . . . . . . . . . . . . . . . . . . . . . . . . . . . . . . . . . . . . . . . . . . . . . . . . . . . . . . . . . . . . . . . . . . . . . . . . . . . . . . . . . . . . . . . . . . . .</w:t>
                  </w:r>
                  <w:r w:rsidRPr="001B302A">
                    <w:rPr>
                      <w:rFonts w:asciiTheme="majorHAnsi" w:hAnsiTheme="majorHAnsi" w:cstheme="majorHAnsi"/>
                      <w:lang w:val="x-none"/>
                    </w:rPr>
                    <w:t xml:space="preserve"> .</w:t>
                  </w:r>
                </w:p>
                <w:p w14:paraId="2BBD67A5" w14:textId="77777777" w:rsidR="00000000" w:rsidRPr="001B302A" w:rsidRDefault="00F31B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lang w:val="x-none"/>
                    </w:rPr>
                  </w:pPr>
                  <w:r w:rsidRPr="001B302A">
                    <w:rPr>
                      <w:rFonts w:asciiTheme="majorHAnsi" w:hAnsiTheme="majorHAnsi" w:cstheme="majorHAnsi"/>
                      <w:lang w:val="x-none"/>
                    </w:rPr>
                    <w:t xml:space="preserve">(трите имена) </w:t>
                  </w:r>
                </w:p>
                <w:p w14:paraId="1C3DE768" w14:textId="77777777" w:rsidR="00000000" w:rsidRPr="001B302A" w:rsidRDefault="00F31B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lang w:val="x-none"/>
                    </w:rPr>
                  </w:pPr>
                </w:p>
                <w:p w14:paraId="0DE338AE" w14:textId="5C5F2982" w:rsidR="00000000" w:rsidRPr="001B302A" w:rsidRDefault="00F31B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lang w:val="x-none"/>
                    </w:rPr>
                  </w:pPr>
                  <w:r w:rsidRPr="001B302A">
                    <w:rPr>
                      <w:rFonts w:asciiTheme="majorHAnsi" w:hAnsiTheme="majorHAnsi" w:cstheme="majorHAnsi"/>
                      <w:lang w:val="x-none"/>
                    </w:rPr>
                    <w:t>на длъжност: . . . . . . . . . . . . . . . . . . . . . . . . . . . . . . . . . . . . . . . . . . . . . . . . . . . . . . . . .</w:t>
                  </w:r>
                  <w:r w:rsidRPr="001B302A">
                    <w:rPr>
                      <w:rFonts w:asciiTheme="majorHAnsi" w:hAnsiTheme="majorHAnsi" w:cstheme="majorHAnsi"/>
                      <w:lang w:val="x-none"/>
                    </w:rPr>
                    <w:t xml:space="preserve"> . . . . . . . . . . . . . . . . . . . . . . . . . . . . . . . . . . . . . , в . . . . . . . . . . . . . . . . . . . . . . . . . . . . . . . . . . . . . . . . . . . . . . . . . . . . . . . . . . . . . . . . . . . . . . . . . . . . . . . . . . . . . . . . .</w:t>
                  </w:r>
                  <w:r w:rsidRPr="001B302A">
                    <w:rPr>
                      <w:rFonts w:asciiTheme="majorHAnsi" w:hAnsiTheme="majorHAnsi" w:cstheme="majorHAnsi"/>
                      <w:lang w:val="x-none"/>
                    </w:rPr>
                    <w:t xml:space="preserve"> . . . . . . . . . . . . . . . . . . . . . . . . . . . . . . . . (структурно звено) да поддържа регистъра на трудовите злополуки и да съхранява декларациите, протоколите и разпорежданията за трудовите злополуки.</w:t>
                  </w:r>
                </w:p>
                <w:p w14:paraId="61023204" w14:textId="77777777" w:rsidR="00000000" w:rsidRPr="001B302A" w:rsidRDefault="00F31B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lang w:val="x-none"/>
                    </w:rPr>
                  </w:pPr>
                </w:p>
                <w:p w14:paraId="2C45B63F" w14:textId="77777777" w:rsidR="00000000" w:rsidRPr="001B302A" w:rsidRDefault="00F31B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lang w:val="x-none"/>
                    </w:rPr>
                  </w:pPr>
                  <w:r w:rsidRPr="001B302A">
                    <w:rPr>
                      <w:rFonts w:asciiTheme="majorHAnsi" w:hAnsiTheme="majorHAnsi" w:cstheme="majorHAnsi"/>
                      <w:lang w:val="x-none"/>
                    </w:rPr>
                    <w:t xml:space="preserve"> Настоящата заповед да се връчи на лицето с</w:t>
                  </w:r>
                  <w:r w:rsidRPr="001B302A">
                    <w:rPr>
                      <w:rFonts w:asciiTheme="majorHAnsi" w:hAnsiTheme="majorHAnsi" w:cstheme="majorHAnsi"/>
                      <w:lang w:val="x-none"/>
                    </w:rPr>
                    <w:t xml:space="preserve">рещу подпис за сведение и изпълнение. </w:t>
                  </w:r>
                </w:p>
              </w:tc>
            </w:tr>
            <w:tr w:rsidR="00000000" w:rsidRPr="001B302A" w14:paraId="24614802" w14:textId="77777777">
              <w:trPr>
                <w:tblCellSpacing w:w="0" w:type="dxa"/>
                <w:jc w:val="center"/>
              </w:trPr>
              <w:tc>
                <w:tcPr>
                  <w:tcW w:w="3000" w:type="pct"/>
                  <w:vAlign w:val="center"/>
                </w:tcPr>
                <w:p w14:paraId="412A295A" w14:textId="77777777" w:rsidR="00000000" w:rsidRPr="001B302A" w:rsidRDefault="00F31B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Theme="majorHAnsi" w:hAnsiTheme="majorHAnsi" w:cstheme="majorHAnsi"/>
                      <w:lang w:val="x-none"/>
                    </w:rPr>
                  </w:pPr>
                </w:p>
              </w:tc>
              <w:tc>
                <w:tcPr>
                  <w:tcW w:w="3480" w:type="dxa"/>
                  <w:vAlign w:val="center"/>
                </w:tcPr>
                <w:p w14:paraId="6F5B19E2" w14:textId="77777777" w:rsidR="001B302A" w:rsidRDefault="001B302A" w:rsidP="001B30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HAnsi" w:hAnsiTheme="majorHAnsi" w:cstheme="majorHAnsi"/>
                      <w:lang w:val="x-none"/>
                    </w:rPr>
                  </w:pPr>
                </w:p>
                <w:p w14:paraId="3D8B0BCE" w14:textId="0DA0FE9E" w:rsidR="00000000" w:rsidRPr="001B302A" w:rsidRDefault="00F31BBC" w:rsidP="001B30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HAnsi" w:hAnsiTheme="majorHAnsi" w:cstheme="majorHAnsi"/>
                      <w:lang w:val="x-none"/>
                    </w:rPr>
                  </w:pPr>
                  <w:r w:rsidRPr="001B302A">
                    <w:rPr>
                      <w:rFonts w:asciiTheme="majorHAnsi" w:hAnsiTheme="majorHAnsi" w:cstheme="majorHAnsi"/>
                      <w:lang w:val="x-none"/>
                    </w:rPr>
                    <w:t xml:space="preserve">Осигурител/предприятие ползвател: . . . . . . . . . . . . . . . . . . . . . . . </w:t>
                  </w:r>
                </w:p>
                <w:p w14:paraId="1A50AF49" w14:textId="78E33F45" w:rsidR="00000000" w:rsidRPr="001B302A" w:rsidRDefault="00F31B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lang w:val="x-none"/>
                    </w:rPr>
                  </w:pPr>
                  <w:r w:rsidRPr="001B302A">
                    <w:rPr>
                      <w:rFonts w:asciiTheme="majorHAnsi" w:hAnsiTheme="majorHAnsi" w:cstheme="majorHAnsi"/>
                      <w:lang w:val="x-none"/>
                    </w:rPr>
                    <w:t>(</w:t>
                  </w:r>
                  <w:r w:rsidR="001B302A">
                    <w:rPr>
                      <w:rFonts w:asciiTheme="majorHAnsi" w:hAnsiTheme="majorHAnsi" w:cstheme="majorHAnsi"/>
                    </w:rPr>
                    <w:t xml:space="preserve">име, длъжност, </w:t>
                  </w:r>
                  <w:r w:rsidRPr="001B302A">
                    <w:rPr>
                      <w:rFonts w:asciiTheme="majorHAnsi" w:hAnsiTheme="majorHAnsi" w:cstheme="majorHAnsi"/>
                      <w:lang w:val="x-none"/>
                    </w:rPr>
                    <w:t>подпис</w:t>
                  </w:r>
                  <w:r w:rsidRPr="001B302A">
                    <w:rPr>
                      <w:rFonts w:asciiTheme="majorHAnsi" w:hAnsiTheme="majorHAnsi" w:cstheme="majorHAnsi"/>
                      <w:lang w:val="x-none"/>
                    </w:rPr>
                    <w:t>)</w:t>
                  </w:r>
                </w:p>
              </w:tc>
            </w:tr>
          </w:tbl>
          <w:p w14:paraId="431428F4" w14:textId="77777777" w:rsidR="00000000" w:rsidRPr="001B302A" w:rsidRDefault="00F31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lang w:val="x-none"/>
              </w:rPr>
            </w:pPr>
          </w:p>
        </w:tc>
      </w:tr>
    </w:tbl>
    <w:p w14:paraId="33E2A49C" w14:textId="77777777" w:rsidR="00F31BBC" w:rsidRPr="001B302A" w:rsidRDefault="00F31BB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Theme="majorHAnsi" w:hAnsiTheme="majorHAnsi" w:cstheme="majorHAnsi"/>
          <w:b/>
          <w:bCs/>
          <w:lang w:val="x-none"/>
        </w:rPr>
      </w:pPr>
    </w:p>
    <w:sectPr w:rsidR="00F31BBC" w:rsidRPr="001B302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02A"/>
    <w:rsid w:val="001B302A"/>
    <w:rsid w:val="00F3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C156B6"/>
  <w14:defaultImageDpi w14:val="0"/>
  <w15:docId w15:val="{110440B9-9AD2-4E00-AFC4-D459419A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Alexandrov</dc:creator>
  <cp:keywords/>
  <dc:description/>
  <cp:lastModifiedBy>Andrey Alexandrov</cp:lastModifiedBy>
  <cp:revision>2</cp:revision>
  <dcterms:created xsi:type="dcterms:W3CDTF">2020-04-21T16:40:00Z</dcterms:created>
  <dcterms:modified xsi:type="dcterms:W3CDTF">2020-04-21T16:40:00Z</dcterms:modified>
</cp:coreProperties>
</file>