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01E9" w14:textId="77777777" w:rsidR="00F12B77" w:rsidRDefault="00F12B77" w:rsidP="00F12B77">
      <w:r>
        <w:t>ТЪЛКУВАТЕЛНО РЕШЕНИЕ № 1 ОТ 30.03.2012 Г. ПО ТЪЛК. Д. № 1/2010 Г., ОСГК НА ВКС</w:t>
      </w:r>
    </w:p>
    <w:p w14:paraId="1DD245D4" w14:textId="77777777" w:rsidR="00F12B77" w:rsidRDefault="00F12B77" w:rsidP="00F12B77"/>
    <w:p w14:paraId="26CD84FF" w14:textId="77777777" w:rsidR="00F12B77" w:rsidRDefault="00F12B77" w:rsidP="00F12B77"/>
    <w:p w14:paraId="35740035" w14:textId="77777777" w:rsidR="00F12B77" w:rsidRDefault="00F12B77" w:rsidP="00F12B77">
      <w:r>
        <w:t>НАДЛЕЖЕН ОТВЕТНИК ПО ИСКОВЕТЕ ПО ЧЛ. 344, АЛ. 1 КТ, ПРЕДЯВЕНИ ОТ РАБОТНИК ИЛИ СЛУЖИТЕЛ, ЧИЙТО ТРУДОВ ДОГОВОР Е СКЛЮЧЕН ПРИ УСЛОВИЯТА НА ЧЛ. 61, АЛ. 2 ИЗРЕЧЕНИЕ ПЪРВО КТ, Е РАБОТОДАТЕЛЯТ, А НЕ ГОРЕСТОЯЩИЯТ СПРЯМО НЕГО ОРГАН. СЪГЛАСНО ЧЛ. 344, АЛ. 4 КТ СПОРОВЕТЕ ОТНОСНО ЗАКОННОСТТА НА УВОЛНЕНИЕТО СА ТРУДОВИ, А ТАКИВА ПО ЛЕГАЛНАТА ДЕФИНИЦИЯ, СЪДЪРЖАЩА СЕ В ЧЛ. 357 КТ, СА СПОРОВЕТЕ МЕЖДУ РАБОТНИКА/СЛУЖИТЕЛЯ И РАБОТОДАТЕЛЯ ОТНОСНО ВЪЗНИКВАНЕТО, СЪЩЕСТВУВАНЕТО, ИЗПЪЛНЕНИЕТО И ПРЕКРАТЯВАНЕТО НА ТРУДОВИТЕ ПРАВООТНОШЕНИЯ. ПО ПРАВИЛО, УСТАНОВЕНО В ЧЛ. 61, АЛ. 1 КТ, ТРУДОВИЯТ ДОГОВОР СЕ СКЛЮЧВА МЕЖДУ РАБОТНИКА/СЛУЖИТЕЛЯ И РАБОТОДАТЕЛЯ, Т.Е. ТЕ СА СТРАНИ ПО НЕГО. ТОВА СЛЕДВА И ОТ ПРЕДМЕТА И ЦЕЛТА НА КОДЕКСА НА ТРУДА, ПРЕДВИДЕНИ В ЧЛ. 1 ОТ СЪЩИЯ, КАКТО И ОТ СЪДЪРЖАНИЕТО НА ТРУДОВОТО ПРАВООТНОШЕНИЕ, ПРЕДВИДЕНО В ЧЛ. 124 КТ.</w:t>
      </w:r>
    </w:p>
    <w:p w14:paraId="3E38B55D" w14:textId="77777777" w:rsidR="00F12B77" w:rsidRDefault="00F12B77" w:rsidP="00F12B77"/>
    <w:p w14:paraId="20928EE6" w14:textId="77777777" w:rsidR="00F12B77" w:rsidRDefault="00F12B77" w:rsidP="00F12B77">
      <w:r>
        <w:t>Чл. 1 КТ</w:t>
      </w:r>
    </w:p>
    <w:p w14:paraId="3180C66D" w14:textId="77777777" w:rsidR="00F12B77" w:rsidRDefault="00F12B77" w:rsidP="00F12B77">
      <w:r>
        <w:t>Чл. 61, ал. 2, изр. първо КТ</w:t>
      </w:r>
    </w:p>
    <w:p w14:paraId="34491845" w14:textId="77777777" w:rsidR="00F12B77" w:rsidRDefault="00F12B77" w:rsidP="00F12B77">
      <w:r>
        <w:t>Чл. 124 КТ</w:t>
      </w:r>
    </w:p>
    <w:p w14:paraId="7334CC48" w14:textId="77777777" w:rsidR="00F12B77" w:rsidRDefault="00F12B77" w:rsidP="00F12B77">
      <w:r>
        <w:t>Чл. 344, ал. 1 КТ</w:t>
      </w:r>
    </w:p>
    <w:p w14:paraId="4B8DCF5B" w14:textId="77777777" w:rsidR="00F12B77" w:rsidRDefault="00F12B77" w:rsidP="00F12B77"/>
    <w:p w14:paraId="1A58B0CD" w14:textId="77777777" w:rsidR="00F12B77" w:rsidRDefault="00F12B77" w:rsidP="00F12B77">
      <w:r>
        <w:t>Върховният касационен съд на Република България, общо събрание на гражданска колегия, в съдебни заседания на 30 юни 2011 г. и на 22 март 2012 г. в състав:</w:t>
      </w:r>
    </w:p>
    <w:p w14:paraId="57835AAC" w14:textId="77777777" w:rsidR="00F12B77" w:rsidRDefault="00F12B77" w:rsidP="00F12B77"/>
    <w:p w14:paraId="653A6D25" w14:textId="77777777" w:rsidR="00F12B77" w:rsidRDefault="00F12B77" w:rsidP="00F12B77">
      <w:r>
        <w:t>ПРЕДСЕДАТЕЛ на общото събрание на гражданска колегия,</w:t>
      </w:r>
    </w:p>
    <w:p w14:paraId="0D7A1D87" w14:textId="77777777" w:rsidR="00F12B77" w:rsidRDefault="00F12B77" w:rsidP="00F12B77">
      <w:r>
        <w:t>ЗАМ. ПРЕДСЕДАТЕЛ на ВКС и ПРЕДСЕДАТЕЛ на гражданска колегия:</w:t>
      </w:r>
    </w:p>
    <w:p w14:paraId="20CB8BE7" w14:textId="77777777" w:rsidR="00F12B77" w:rsidRDefault="00F12B77" w:rsidP="00F12B77">
      <w:r>
        <w:t>СИМЕОН ЧАНАЧЕВ</w:t>
      </w:r>
    </w:p>
    <w:p w14:paraId="3BC2D7D0" w14:textId="77777777" w:rsidR="00F12B77" w:rsidRDefault="00F12B77" w:rsidP="00F12B77"/>
    <w:p w14:paraId="3CDE178F" w14:textId="77777777" w:rsidR="00F12B77" w:rsidRDefault="00F12B77" w:rsidP="00F12B77">
      <w:r>
        <w:t>ПРЕДСЕДАТЕЛИ на ОТДЕЛЕНИЯ:</w:t>
      </w:r>
    </w:p>
    <w:p w14:paraId="2F3AB05A" w14:textId="77777777" w:rsidR="00F12B77" w:rsidRDefault="00F12B77" w:rsidP="00F12B77">
      <w:r>
        <w:t>ДОБРИЛА ВАСИЛЕВА</w:t>
      </w:r>
    </w:p>
    <w:p w14:paraId="798C39A5" w14:textId="77777777" w:rsidR="00F12B77" w:rsidRDefault="00F12B77" w:rsidP="00F12B77">
      <w:r>
        <w:t>ТАНЯ МИТОВА</w:t>
      </w:r>
    </w:p>
    <w:p w14:paraId="138C5DB0" w14:textId="77777777" w:rsidR="00F12B77" w:rsidRDefault="00F12B77" w:rsidP="00F12B77">
      <w:r>
        <w:t>ПЛАМЕН СТОЕВ</w:t>
      </w:r>
    </w:p>
    <w:p w14:paraId="0AF2EE66" w14:textId="77777777" w:rsidR="00F12B77" w:rsidRDefault="00F12B77" w:rsidP="00F12B77">
      <w:r>
        <w:t>БОЙКА СТОИЛОВА</w:t>
      </w:r>
    </w:p>
    <w:p w14:paraId="24B08125" w14:textId="77777777" w:rsidR="00F12B77" w:rsidRDefault="00F12B77" w:rsidP="00F12B77"/>
    <w:p w14:paraId="225723DD" w14:textId="77777777" w:rsidR="00F12B77" w:rsidRDefault="00F12B77" w:rsidP="00F12B77">
      <w:r>
        <w:lastRenderedPageBreak/>
        <w:t>ЧЛЕНОВЕ:</w:t>
      </w:r>
    </w:p>
    <w:p w14:paraId="04078A57" w14:textId="77777777" w:rsidR="00F12B77" w:rsidRDefault="00F12B77" w:rsidP="00F12B77">
      <w:r>
        <w:t>ЖАНИН СИЛДАРЕВА</w:t>
      </w:r>
    </w:p>
    <w:p w14:paraId="3052CFCC" w14:textId="77777777" w:rsidR="00F12B77" w:rsidRDefault="00F12B77" w:rsidP="00F12B77">
      <w:r>
        <w:t>КОСТАДИНКА АРСОВА</w:t>
      </w:r>
    </w:p>
    <w:p w14:paraId="73FA94AE" w14:textId="77777777" w:rsidR="00F12B77" w:rsidRDefault="00F12B77" w:rsidP="00F12B77">
      <w:r>
        <w:t>КАПКА ЮСТИНИЯНОВА</w:t>
      </w:r>
    </w:p>
    <w:p w14:paraId="6F26D3AA" w14:textId="77777777" w:rsidR="00F12B77" w:rsidRDefault="00F12B77" w:rsidP="00F12B77">
      <w:r>
        <w:t>ЗЛАТКА РУСЕВА</w:t>
      </w:r>
    </w:p>
    <w:p w14:paraId="3F9315B9" w14:textId="77777777" w:rsidR="00F12B77" w:rsidRDefault="00F12B77" w:rsidP="00F12B77">
      <w:r>
        <w:t>ЕЛСА ТАШЕВА</w:t>
      </w:r>
    </w:p>
    <w:p w14:paraId="08B52284" w14:textId="77777777" w:rsidR="00F12B77" w:rsidRDefault="00F12B77" w:rsidP="00F12B77">
      <w:r>
        <w:t>ДИЯНА ЦЕНЕВА</w:t>
      </w:r>
    </w:p>
    <w:p w14:paraId="27F9E04C" w14:textId="77777777" w:rsidR="00F12B77" w:rsidRDefault="00F12B77" w:rsidP="00F12B77">
      <w:r>
        <w:t>НАДЯ ЗЯПКОВА</w:t>
      </w:r>
    </w:p>
    <w:p w14:paraId="381E7BE2" w14:textId="77777777" w:rsidR="00F12B77" w:rsidRDefault="00F12B77" w:rsidP="00F12B77">
      <w:r>
        <w:t>МАРИЯ ИВАНОВА</w:t>
      </w:r>
    </w:p>
    <w:p w14:paraId="04835064" w14:textId="77777777" w:rsidR="00F12B77" w:rsidRDefault="00F12B77" w:rsidP="00F12B77">
      <w:r>
        <w:t>ЕМАНУЕЛА БАЛЕВСКА</w:t>
      </w:r>
    </w:p>
    <w:p w14:paraId="3CAFC426" w14:textId="77777777" w:rsidR="00F12B77" w:rsidRDefault="00F12B77" w:rsidP="00F12B77">
      <w:r>
        <w:t>СВЕТЛАНА КАЛИНОВА</w:t>
      </w:r>
    </w:p>
    <w:p w14:paraId="3E04CC02" w14:textId="77777777" w:rsidR="00F12B77" w:rsidRDefault="00F12B77" w:rsidP="00F12B77">
      <w:r>
        <w:t>БРАНИСЛАВА ПАВЛОВА</w:t>
      </w:r>
    </w:p>
    <w:p w14:paraId="59133946" w14:textId="77777777" w:rsidR="00F12B77" w:rsidRDefault="00F12B77" w:rsidP="00F12B77">
      <w:r>
        <w:t>ЛИДИЯ РИКЕРСКА</w:t>
      </w:r>
    </w:p>
    <w:p w14:paraId="51891662" w14:textId="77777777" w:rsidR="00F12B77" w:rsidRDefault="00F12B77" w:rsidP="00F12B77">
      <w:r>
        <w:t>СТОИЛ СОТИРОВ</w:t>
      </w:r>
    </w:p>
    <w:p w14:paraId="132C9348" w14:textId="77777777" w:rsidR="00F12B77" w:rsidRDefault="00F12B77" w:rsidP="00F12B77">
      <w:r>
        <w:t>ГЪЛЪБИНА ГЕНЧЕВА</w:t>
      </w:r>
    </w:p>
    <w:p w14:paraId="301AF74A" w14:textId="77777777" w:rsidR="00F12B77" w:rsidRDefault="00F12B77" w:rsidP="00F12B77">
      <w:r>
        <w:t>МАРГАРИТА СОКОЛОВА</w:t>
      </w:r>
    </w:p>
    <w:p w14:paraId="158DAC53" w14:textId="77777777" w:rsidR="00F12B77" w:rsidRDefault="00F12B77" w:rsidP="00F12B77">
      <w:r>
        <w:t>СНЕЖАНКА НИКОЛОВА</w:t>
      </w:r>
    </w:p>
    <w:p w14:paraId="7718A8D7" w14:textId="77777777" w:rsidR="00F12B77" w:rsidRDefault="00F12B77" w:rsidP="00F12B77">
      <w:r>
        <w:t>ЦЕНКА ГЕОРГИЕВА</w:t>
      </w:r>
    </w:p>
    <w:p w14:paraId="08124542" w14:textId="77777777" w:rsidR="00F12B77" w:rsidRDefault="00F12B77" w:rsidP="00F12B77">
      <w:r>
        <w:t>МАРИО ПЪРВАНОВ</w:t>
      </w:r>
    </w:p>
    <w:p w14:paraId="3FF79FE9" w14:textId="77777777" w:rsidR="00F12B77" w:rsidRDefault="00F12B77" w:rsidP="00F12B77">
      <w:r>
        <w:t>БОРИСЛАВ БЕЛАЗЕЛКОВ</w:t>
      </w:r>
    </w:p>
    <w:p w14:paraId="19BE8A8F" w14:textId="77777777" w:rsidR="00F12B77" w:rsidRDefault="00F12B77" w:rsidP="00F12B77">
      <w:r>
        <w:t>ЕМИЛ ТОМОВ</w:t>
      </w:r>
    </w:p>
    <w:p w14:paraId="3DD64C6B" w14:textId="77777777" w:rsidR="00F12B77" w:rsidRDefault="00F12B77" w:rsidP="00F12B77">
      <w:r>
        <w:t>АНИ САРАЛИЕВА</w:t>
      </w:r>
    </w:p>
    <w:p w14:paraId="613E6EC0" w14:textId="77777777" w:rsidR="00F12B77" w:rsidRDefault="00F12B77" w:rsidP="00F12B77">
      <w:r>
        <w:t>АЛБЕНА БОНЕВА</w:t>
      </w:r>
    </w:p>
    <w:p w14:paraId="332B9956" w14:textId="77777777" w:rsidR="00F12B77" w:rsidRDefault="00F12B77" w:rsidP="00F12B77">
      <w:r>
        <w:t>СВЕТЛА ЦАЧЕВА</w:t>
      </w:r>
    </w:p>
    <w:p w14:paraId="2AA64D10" w14:textId="77777777" w:rsidR="00F12B77" w:rsidRDefault="00F12B77" w:rsidP="00F12B77">
      <w:r>
        <w:t>СВЕТЛА ДИМИТРОВА</w:t>
      </w:r>
    </w:p>
    <w:p w14:paraId="48E729F7" w14:textId="77777777" w:rsidR="00F12B77" w:rsidRDefault="00F12B77" w:rsidP="00F12B77">
      <w:r>
        <w:t>СТОЙЧО ПЕЙЧЕВ</w:t>
      </w:r>
    </w:p>
    <w:p w14:paraId="6741C9B0" w14:textId="77777777" w:rsidR="00F12B77" w:rsidRDefault="00F12B77" w:rsidP="00F12B77">
      <w:r>
        <w:t>БОНКА ДЕЧЕВА</w:t>
      </w:r>
    </w:p>
    <w:p w14:paraId="61E3406C" w14:textId="77777777" w:rsidR="00F12B77" w:rsidRDefault="00F12B77" w:rsidP="00F12B77">
      <w:r>
        <w:t>ЛЮБКА БОГДАНОВА</w:t>
      </w:r>
    </w:p>
    <w:p w14:paraId="662B671E" w14:textId="77777777" w:rsidR="00F12B77" w:rsidRDefault="00F12B77" w:rsidP="00F12B77">
      <w:r>
        <w:t>СВЕТЛА БОЯДЖИЕВА</w:t>
      </w:r>
    </w:p>
    <w:p w14:paraId="2A1FDBB7" w14:textId="77777777" w:rsidR="00F12B77" w:rsidRDefault="00F12B77" w:rsidP="00F12B77">
      <w:r>
        <w:lastRenderedPageBreak/>
        <w:t>ВЕСКА РАЙЧЕВА</w:t>
      </w:r>
    </w:p>
    <w:p w14:paraId="233CD1F3" w14:textId="77777777" w:rsidR="00F12B77" w:rsidRDefault="00F12B77" w:rsidP="00F12B77">
      <w:r>
        <w:t>ЖИВА ДЕКОВА</w:t>
      </w:r>
    </w:p>
    <w:p w14:paraId="6F4F2247" w14:textId="77777777" w:rsidR="00F12B77" w:rsidRDefault="00F12B77" w:rsidP="00F12B77">
      <w:r>
        <w:t>МИМИ ФУРНАДЖИЕВА</w:t>
      </w:r>
    </w:p>
    <w:p w14:paraId="49E2F72D" w14:textId="77777777" w:rsidR="00F12B77" w:rsidRDefault="00F12B77" w:rsidP="00F12B77">
      <w:r>
        <w:t>КАМЕЛИЯ МАРИНОВА</w:t>
      </w:r>
    </w:p>
    <w:p w14:paraId="23315D14" w14:textId="77777777" w:rsidR="00F12B77" w:rsidRDefault="00F12B77" w:rsidP="00F12B77">
      <w:r>
        <w:t>ЗДРАВКА ПЪРВАНОВА</w:t>
      </w:r>
    </w:p>
    <w:p w14:paraId="37CC990A" w14:textId="77777777" w:rsidR="00F12B77" w:rsidRDefault="00F12B77" w:rsidP="00F12B77">
      <w:r>
        <w:t>ВАСИЛКА ИЛИЕВА</w:t>
      </w:r>
    </w:p>
    <w:p w14:paraId="3F17E721" w14:textId="77777777" w:rsidR="00F12B77" w:rsidRDefault="00F12B77" w:rsidP="00F12B77">
      <w:r>
        <w:t>ТЕОДОРА ГРОЗДЕВА</w:t>
      </w:r>
    </w:p>
    <w:p w14:paraId="130AB64E" w14:textId="77777777" w:rsidR="00F12B77" w:rsidRDefault="00F12B77" w:rsidP="00F12B77">
      <w:r>
        <w:t>ИЛИЯНА ПАПАЗОВА</w:t>
      </w:r>
    </w:p>
    <w:p w14:paraId="1D009598" w14:textId="77777777" w:rsidR="00F12B77" w:rsidRDefault="00F12B77" w:rsidP="00F12B77">
      <w:r>
        <w:t>ОЛГА КЕРЕЛСКА</w:t>
      </w:r>
    </w:p>
    <w:p w14:paraId="3A77B818" w14:textId="77777777" w:rsidR="00F12B77" w:rsidRDefault="00F12B77" w:rsidP="00F12B77">
      <w:r>
        <w:t>ЗОЯ АТАНАСОВА</w:t>
      </w:r>
    </w:p>
    <w:p w14:paraId="1DDE3C53" w14:textId="77777777" w:rsidR="00F12B77" w:rsidRDefault="00F12B77" w:rsidP="00F12B77">
      <w:r>
        <w:t>ВЕЛИСЛАВ ПАВКОВ</w:t>
      </w:r>
    </w:p>
    <w:p w14:paraId="71BCFA31" w14:textId="77777777" w:rsidR="00F12B77" w:rsidRDefault="00F12B77" w:rsidP="00F12B77">
      <w:r>
        <w:t>ВЕСЕЛКА МАРЕВА</w:t>
      </w:r>
    </w:p>
    <w:p w14:paraId="79D712EC" w14:textId="77777777" w:rsidR="00F12B77" w:rsidRDefault="00F12B77" w:rsidP="00F12B77">
      <w:r>
        <w:t>БОРИС ИЛИЕВ</w:t>
      </w:r>
    </w:p>
    <w:p w14:paraId="4AFDE1F1" w14:textId="77777777" w:rsidR="00F12B77" w:rsidRDefault="00F12B77" w:rsidP="00F12B77"/>
    <w:p w14:paraId="08D1BE49" w14:textId="77777777" w:rsidR="00F12B77" w:rsidRDefault="00F12B77" w:rsidP="00F12B77">
      <w:r>
        <w:t>при участието на секретаря Б. Л. постави на разглеждане тълкувателно дело № 1 по описа за 2010 г. на ОСГК, докладвано от съдията БОЙКА СТОИЛОВА</w:t>
      </w:r>
    </w:p>
    <w:p w14:paraId="717DA0ED" w14:textId="77777777" w:rsidR="00F12B77" w:rsidRDefault="00F12B77" w:rsidP="00F12B77"/>
    <w:p w14:paraId="7B939CF4" w14:textId="77777777" w:rsidR="00F12B77" w:rsidRDefault="00F12B77" w:rsidP="00F12B77">
      <w:r>
        <w:t>С разпореждане от 04.10.2010 г. на председателя на Върховния касационен съд е образувано тълкувателно дело № 1/2010 г. на Върховния касационен съд, общо събрание на гражданска колегия /ОСГК/, по предложение на състав на Върховния касационен съд /ВКС/, гражданска колегия /ГК/, четвърто гражданско отделение /IV г.о./, направено на основание чл. 292 ГПК с определение от 02.06.2010 г. по гр. д. № 187/2010 г., производството по което е спряно, за постановяване от ОСГК на тълкувателно решение по следните правни въпроси:</w:t>
      </w:r>
    </w:p>
    <w:p w14:paraId="68F93C64" w14:textId="77777777" w:rsidR="00F12B77" w:rsidRDefault="00F12B77" w:rsidP="00F12B77">
      <w:r>
        <w:t>1. Кой е надлежен ответник по исковете по чл. 344, ал. 1 КТ, предявени от работник или служител, чийто трудов договор е сключен при условията на чл. 61, ал. 2, изречение първо КТ - работодателят или горестоящият спрямо работодателя орган;</w:t>
      </w:r>
    </w:p>
    <w:p w14:paraId="3C8EBCFE" w14:textId="77777777" w:rsidR="00F12B77" w:rsidRDefault="00F12B77" w:rsidP="00F12B77">
      <w:r>
        <w:t>2. Когато исковете по чл. 344, ал. 1 КТ от работник или служител със сключен при условията на чл. 61, ал. 2, изречение първо КТ трудов договор са предявени срещу ненадлежен ответник, длъжен ли е съдът съгласно чл. 101, ал. 1, изречение второ ГПК да даде на ищеца указания в какво се състои нередовността и как тя може да бъде отстранена, като определи срок за отстраняване на нередовността;</w:t>
      </w:r>
    </w:p>
    <w:p w14:paraId="4AF52EFE" w14:textId="77777777" w:rsidR="00F12B77" w:rsidRDefault="00F12B77" w:rsidP="00F12B77">
      <w:r>
        <w:t xml:space="preserve">3. Неоснователни или недопустими са исковете по чл. 344, ал. 1 КТ, предявени от работник или служител, чийто трудов договор е сключен при условията на чл. 61, ал. 2 изречение първо КТ, </w:t>
      </w:r>
      <w:r>
        <w:lastRenderedPageBreak/>
        <w:t>срещу ненадлежен ответник, съответно на отхвърляне ли подлежат или производството по тях се прекратява.</w:t>
      </w:r>
    </w:p>
    <w:p w14:paraId="3B18B47E" w14:textId="77777777" w:rsidR="00F12B77" w:rsidRDefault="00F12B77" w:rsidP="00F12B77">
      <w:r>
        <w:t>За да се произнесе, ОСГК на ВКС съобрази следното:</w:t>
      </w:r>
    </w:p>
    <w:p w14:paraId="3DD12708" w14:textId="77777777" w:rsidR="00F12B77" w:rsidRDefault="00F12B77" w:rsidP="00F12B77">
      <w:r>
        <w:t>По първия поставен за тълкуване въпрос в едни съдебни решения се приема, че надлежен ответник по исковете по чл. 344, ал. 1 КТ е работодателят, в други - че такъв е горестоящият спрямо работодателя орган, в трети - че по исковете по чл. 344, ал. 1, т. 1 и т. 2 КТ надлежен ответник е горестоящият орган, а по исковете по чл. 344, ал. 1, т. 3 КТ - работодателят. Съществува и практика, според която исковете може да се предявяват и алтернативно /по избор на ищеца/ срещу работодателя или срещу горестоящия спрямо него орган.</w:t>
      </w:r>
    </w:p>
    <w:p w14:paraId="1BD32EE8" w14:textId="77777777" w:rsidR="00F12B77" w:rsidRDefault="00F12B77" w:rsidP="00F12B77">
      <w:r>
        <w:t>ОСГК намира за правилно първото становище - надлежен ответник по исковете по чл. 344, ал. 1 КТ, предявени от лице, чието трудово правоотношение е възникнало при условията на чл. 61, ал. 2 КТ, е работодателят.</w:t>
      </w:r>
    </w:p>
    <w:p w14:paraId="0FBB3B53" w14:textId="77777777" w:rsidR="00F12B77" w:rsidRDefault="00F12B77" w:rsidP="00F12B77">
      <w:r>
        <w:t>1. По силата на чл. 124, ал. 1 ГПК всеки може да предяви иск, за да възстанови правото си, когато то е нарушено, или за да установи съществуването или несъществуването на едно правно отношение или на едно право, когато има интерес от това. За да се осъществи вложената в тази разпоредба цел на исковия процес - разрешаването на граждански спор със сила на пресъдено нещо, той трябва да е проведен с участието на лицата, които са засегнати от спора като противопоставени негови страни - претендиращи или отричащи спорното материално право /освен в предвидените от закон случаи на предявяване пред съд на чужди права от свое име - чл. 26, ал. 2 от ГПК/. Те са надлежни, процесуално легитимирани страни в процеса - ищец - от чието име се води делото, и ответник - срещу което то се води /чл. 26, ал. 1 ГПК/. Кои са тези лица следва от заявеното от ищеца в исковата молба спорно право, индивидуализирано и с носителите на правоотношението, от което то произтича.</w:t>
      </w:r>
    </w:p>
    <w:p w14:paraId="1CDF85BE" w14:textId="77777777" w:rsidR="00F12B77" w:rsidRDefault="00F12B77" w:rsidP="00F12B77">
      <w:r>
        <w:t>Разпоредбата на чл. 344, ал. 1 КТ предвижда субективно право на работника/служителя да оспорва законността на извършеното от работодателя прекратяване на трудовото правоотношение помежду им и да иска признаване на уволнението за незаконно и отмяната му, възстановяването му на работа, присъждане на обезщетение за времето, през което е останал без работа поради уволнението, както и поправка на основанието за уволнение, вписано в трудовата му книжка или в други документи. Спорът засяга правната сфера на работника и на работодателя като страни по прекратеното правоотношение, което само по себе си обуславя и легитимацията им като страни в процеса. Но тяхната легитимация е предвидена и изрично в закона. Съгласно чл. 344, ал. 4 КТ споровете относно законността на уволнението са трудови, а такива по легалната дефиниция, съдържаща се в чл. 357 КТ, са споровете между работника/служителя и работодателя относно възникването, съществуването, изпълнението и прекратяването на трудовите правоотношения. Изключение от това правило в закона не е предвидено, включително и в случаите, при които трудовото правоотношение е възникнало при условията на чл. 61, ал. 2 КТ.</w:t>
      </w:r>
    </w:p>
    <w:p w14:paraId="461A9267" w14:textId="77777777" w:rsidR="00F12B77" w:rsidRDefault="00F12B77" w:rsidP="00F12B77">
      <w:r>
        <w:t xml:space="preserve">По правило, установено в чл. 61, ал. 1 КТ, трудовият договор се сключва между работника/служителя и работодателя, т.е. те са страни по него. Това следва и от предмета и целта на Кодекса на труда, предвидени в чл. 1 от същия - да урежда отношенията между работника/служителя и работодателя при предоставяне на работна сила, както и от съдържанието на трудовото правоотношение, предвидено в чл. 124 КТ. Определянето на работника/служителя </w:t>
      </w:r>
      <w:r>
        <w:lastRenderedPageBreak/>
        <w:t>като страна по трудов договор и, респективно, като страна по трудов спор, не води до различия в теорията и съдебната практика. А кой е работодател следва от легалната дефиниция, дадена в § 1, т. 1 ДР на КТ - такъв е всяко физическо лице, юридическо лице или негово поделение, както и всяко друго организационно и икономически обособено образувание /предприятие, учреждение, организация, кооперация, стопанство, заведение, домакинство, дружество и други подобни, където се полага наемен труд - § 1, т. 3 ДР на КТ/, което самостоятелно наема работници или служители за полагане на наемен труд по трудово правоотношение. В случаите, при които работодател не е физическо лице, а друго от неизчерпателно изброените в посочената разпоредба образувания, трудов договор с него се сключва чрез определено по предвидения в закон или устав ред лице, оправомощено с работодателска власт.</w:t>
      </w:r>
    </w:p>
    <w:p w14:paraId="046F6518" w14:textId="77777777" w:rsidR="00F12B77" w:rsidRDefault="00F12B77" w:rsidP="00F12B77">
      <w:r>
        <w:t xml:space="preserve">Съгласно чл. 61, ал. 2 КТ за длъжности, определени в закон или в акт на Министерския съвет, трудовият договор се сключва от по-горестоящия спрямо работодателя орган. Такива са например предвидените в чл. 37 от Закона за народната просвета /ЗНП/ случаи на сключване на трудови договори: с директорите на държавни детски градини, училища и обслужващи звена - от министъра на образованието, младежта и науката; с директорите на държавните спортни училища - от министъра на физическото възпитание и спорта; с директорите на детските градини по чл. 10, ал. 3 ЗНП - от министъра на отбраната; с директорите на общинските училища и обслужващи звена - от началника на регионалния инспекторат по образованието; с директорите на общинските детски градини - от кмета на общината. От министъра на здравеопазването се сключват трудови договори например с директора на регионална здравна инспекция /чл. 9 от Закона за здравето /ЗЗ/, с директорите на националните центрове по проблемите на общественото здраве /чл. 22 ЗЗ/, с директора на Центъра за спешна медицинска помощ /чл. 3 ПУДЦСМП/, с директора на Националния медицински координационен център /чл. 7 ПУДНМКЦ/, с директора на Националния онкологичен център /чл. 8 ПУДНОЦ/, с директорите на домовете за медико-социални грижи за децата /чл. 24 ПУДДМСГД/ и други. От министъра на труда и социалната политика се сключва например трудов договор с директора на Националния институт за помирение и арбитраж /ПУДНИПА/. Систематическото и логическото тълкуване на посочените норми налага изводи, че, първо, длъжностите, трудовият договор за които се сключва при условията на чл. 61, ал. 2 КТ, са предвидени за заемане при работодатели, характерът на дейността на които ги определя като държавни или общински институции за задоволяване на обществени потребности в различни сфери - на образованието, на здравеопазването, на социалната политика и други, и, второ, че в тези случаи законът овластява /възлага на/ висшестоящият спрямо работодателя /юридическо лице/ едноличен орган на изпълнителната власт по смисъла на чл. 19 Закона за администрацията /ЗА/ /а не администрацията, която той ръководи/, на който са предоставени правомощия за упражняване на управление, ръководство, координиране и/или контролиране на такива институции при осъществяване на държавната или общинската политика в съответната сфера, да сключва трудовите договори за длъжности, в чиито трудови функции се включва и представляването на работодателя по трудовите правоотношения с него, т.е. упражняването на работодателска власт. Сключването на трудов договор по този ред, обаче, не води до изключение от правилото по чл. 61, ал. 1 КТ. По изричната разпоредба на закона - чл. 61, ал. 2, изречение второ КТ - и в този случай трудовото правоотношение се създава с предприятието, в което е съответната длъжност, на което се предоставя работната сила, където се полага наемният труд, т.е. с работодателя. Уреденото по този начин настъпване на правните последици от изрично предвиденото юридическо действие направо в правната сфера на работодателя, а не в тази на </w:t>
      </w:r>
      <w:r>
        <w:lastRenderedPageBreak/>
        <w:t>висшестоящия му орган, определя последния като негов законен представител по смисъла на чл. 36 от Закона за задълженията и договорите /ЗЗД/ /като негов представителен орган/ при създаването на трудово правоотношение за заемането на определени с нормативен акт ръководни длъжности. Такъв е правният статут на този орган и при прекратяване на трудовото правоотношение за тези длъжности, каквато компетентност му е изрично предоставена в посочените по-горе /неизчерпателно/ случаи и каквато следва по аргумент от чл. 192, ал. 2 КТ. Този извод следва и от обстоятелството, че субективното право за прекратяване на трудовия договор, предвидено в Глава шестнадесета на КТ, в т.ч. и чрез налагането на дисциплинарно наказание уволнение, принадлежи на работодателя във всички случаи на възникване на правоотношението въз основа на такъв договор, независимо дали той е сключен по реда на чл. 61, ал. 2 КТ /с оглед липсата на предвидено изключение в този смисъл/. За осъществяване на това право е необходимо волеизявление на оправомощено с работодателска власт лице, но тъй като заемащият длъжност с такава трудова функция не може да го упражни по отношение на себе си, то /волеизявлението/ и в тези случаи е възложено на висшестоящия спрямо работодателя орган. Последиците от него също засягат работодателя, само който поради това е засегнат и от споровете по исковете по чл. 344, ал. 1 КТ във връзка със законността на уволнението, което го определя като надлежна /процесуално легитимирана/ страна - ответник по тях.</w:t>
      </w:r>
    </w:p>
    <w:p w14:paraId="4085FDDE" w14:textId="77777777" w:rsidR="00F12B77" w:rsidRDefault="00F12B77" w:rsidP="00F12B77">
      <w:r>
        <w:t>Процесуалната легитимация на страните е абсолютна процесуална предпоставка за правото на иск, поради което за наличието й съдът следи служебно. Ако при проверката за това бъде констатирано, че исковете по чл. 344, ал. 1 КТ са предявени срещу ненадлежен ответник, съдът следва да укаже на ищеца да отстрани в определен срок тази нередовност чрез предприемане на действия за конституиране на надлежен ответник, като при неизпълнение на указанието производството следва да бъде прекратено.</w:t>
      </w:r>
    </w:p>
    <w:p w14:paraId="6F6917AB" w14:textId="77777777" w:rsidR="00F12B77" w:rsidRDefault="00F12B77" w:rsidP="00F12B77">
      <w:r>
        <w:t>2. По останалите два поставени пред ОСГК въпроси не са налице предвидените в чл. 124, ал. 1 от Закона за съдебната власт /ЗСВ/ и в чл. 292 от ГПК предпоставки за постановяване на тълкувателно решение. Според TP № 2/28.IX.2011 г. по тълк.д. № 2/2010 г. на ОСГТК противоречиво разрешавани правни въпроси по смисъла на чл. 292 ГПК ще бъде налице, когато в различни поне два съдебни акта по чл. 290 и/или по чл. 274, ал. 3 ГПК, с които ВКС се произнася като касационна инстанция по правния спор между страните, постановени по реда на ГПК от 2007 г., се съдържат различни и взаимно изключващи се разрешения на идентичен правен въпрос, по който е било допуснато касационно обжалване, независимо от това дали този въпрос се обхваща от обективните предели на силата на пресъдено нещо. В разглеждания случай в съдебните актове, послужили като основание за направеното от състав на ВКС предложение за издаване на тълкувателно решение, въпросите под номера 2 и 3 на настоящото тълкувателно дело не са били предмет и не са разрешени по посочения начин. Така в решения № 675/29.IХ.2009 г. по гр. д. № 3309/2008 г. III ГО, № 782/23.Х.2009 г. по гр. д. № 3738/2008 г., № 109/25.11.2010 г. по гр. д. № 89/2009 г. и в определение № 105/25.11.2009 г. по ч.гр. д. № 31/2008 г. състави на ВКС са се произнесли по реда съответно на чл. 290 и чл. 274, ал. 3 от ГПК по въпроса "кой е надлежен ответник по исковете по чл. 344, ал. 1 КТ", само по който касационното обжалване е било допуснато. А определение № 273/05.VII.2007 г. по ч. гр. д. № 1200/2007 г. на ВКС V ГО и решение от 20.ХІІ.2007 г. по гр. д. № 644/2007 г. на САС са постановени по реда на отменения ГПК. При това положение предложението за постановяване на тълкувателно решение по посочените два въпроса следва да бъде отклонено.</w:t>
      </w:r>
    </w:p>
    <w:p w14:paraId="2DBDFC26" w14:textId="77777777" w:rsidR="00F12B77" w:rsidRDefault="00F12B77" w:rsidP="00F12B77">
      <w:r>
        <w:t>По изложените съображения ОСГК на ВКС</w:t>
      </w:r>
    </w:p>
    <w:p w14:paraId="6C7F0F8D" w14:textId="77777777" w:rsidR="00F12B77" w:rsidRDefault="00F12B77" w:rsidP="00F12B77"/>
    <w:p w14:paraId="61847494" w14:textId="77777777" w:rsidR="00F12B77" w:rsidRDefault="00F12B77" w:rsidP="00F12B77">
      <w:r>
        <w:t>РЕШИ:</w:t>
      </w:r>
    </w:p>
    <w:p w14:paraId="31794262" w14:textId="77777777" w:rsidR="00F12B77" w:rsidRDefault="00F12B77" w:rsidP="00F12B77"/>
    <w:p w14:paraId="13F483AB" w14:textId="77777777" w:rsidR="00F12B77" w:rsidRDefault="00F12B77" w:rsidP="00F12B77">
      <w:r>
        <w:t>1. Надлежен ответник по исковете по чл. 344, ал. 1 КТ, предявени от работник или служител, чийто трудов договор е сключен при условията на чл. 61, ал. 2 изречение първо КТ, е работодателят, а не горестоящият спрямо него орган.</w:t>
      </w:r>
    </w:p>
    <w:p w14:paraId="266BF756" w14:textId="77777777" w:rsidR="00F12B77" w:rsidRDefault="00F12B77" w:rsidP="00F12B77">
      <w:r>
        <w:t>2. ОТКЛОНЯВА предложението за постановяване на тълкувателно решение по въпросите "2. Когато исковете по чл. 344, ал. 1 КТ от работник или служител със сключен при условията на чл. 61, ал. 2 изречение първо КТ трудов договор са предявени срещу ненадлежен ответник, длъжен ли е съдът съгласно чл. 101, ал. 1 изречение второ ГПК да даде на ищеца указания в какво се състои нередовността и как тя може да бъде отстранена, като определи срок за отстраняване на нередовността" и "3. Неоснователни или недопустими са исковете по чл. 344, ал. 1 КТ, предявени от работник или служител, чийто трудов договор е сключен при условията на чл. 61, ал. 2 изречение първо КТ, срещу ненадлежен ответник, съответно на отхвърляне ли подлежат или производството по тях се прекратява".</w:t>
      </w:r>
    </w:p>
    <w:p w14:paraId="709321E5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77"/>
    <w:rsid w:val="001C71F8"/>
    <w:rsid w:val="00A52D3C"/>
    <w:rsid w:val="00AF0444"/>
    <w:rsid w:val="00F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282B"/>
  <w15:chartTrackingRefBased/>
  <w15:docId w15:val="{4CF3BB56-6517-47A2-862C-A70BEC17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2336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2022-01-15T14:48:00Z</dcterms:created>
  <dcterms:modified xsi:type="dcterms:W3CDTF">2022-01-15T14:48:00Z</dcterms:modified>
</cp:coreProperties>
</file>